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70085A" w14:textId="245715F6" w:rsidR="00A30BC7" w:rsidRPr="004D11C3" w:rsidRDefault="00A30BC7" w:rsidP="00A30BC7">
      <w:pPr>
        <w:spacing w:after="240"/>
        <w:jc w:val="center"/>
        <w:rPr>
          <w:rFonts w:ascii="Times New Roman" w:eastAsia="华文中宋" w:hAnsi="Times New Roman" w:cs="Times New Roman"/>
          <w:sz w:val="36"/>
          <w:szCs w:val="44"/>
        </w:rPr>
      </w:pPr>
      <w:r w:rsidRPr="004D11C3">
        <w:rPr>
          <w:rFonts w:ascii="Times New Roman" w:eastAsia="华文中宋" w:hAnsi="Times New Roman" w:cs="Times New Roman"/>
          <w:sz w:val="36"/>
          <w:szCs w:val="44"/>
        </w:rPr>
        <w:t>上海数据集团</w:t>
      </w:r>
      <w:r w:rsidR="004646C8">
        <w:rPr>
          <w:rFonts w:ascii="Times New Roman" w:eastAsia="华文中宋" w:hAnsi="Times New Roman" w:cs="Times New Roman" w:hint="eastAsia"/>
          <w:sz w:val="36"/>
          <w:szCs w:val="44"/>
        </w:rPr>
        <w:t>有限公司</w:t>
      </w:r>
      <w:r w:rsidRPr="004D11C3">
        <w:rPr>
          <w:rFonts w:ascii="Times New Roman" w:eastAsia="华文中宋" w:hAnsi="Times New Roman" w:cs="Times New Roman"/>
          <w:sz w:val="36"/>
          <w:szCs w:val="44"/>
        </w:rPr>
        <w:t>2022</w:t>
      </w:r>
      <w:r w:rsidRPr="004D11C3">
        <w:rPr>
          <w:rFonts w:ascii="Times New Roman" w:eastAsia="华文中宋" w:hAnsi="Times New Roman" w:cs="Times New Roman"/>
          <w:sz w:val="36"/>
          <w:szCs w:val="44"/>
        </w:rPr>
        <w:t>年度工资总额和平均工资情况</w:t>
      </w:r>
    </w:p>
    <w:p w14:paraId="335C9BCD" w14:textId="042BC2EB" w:rsidR="00A30BC7" w:rsidRPr="004D11C3" w:rsidRDefault="00A30BC7" w:rsidP="00A30BC7">
      <w:pPr>
        <w:pStyle w:val="a3"/>
        <w:shd w:val="clear" w:color="auto" w:fill="FFFFFF"/>
        <w:spacing w:before="0" w:beforeAutospacing="0" w:after="0" w:afterAutospacing="0" w:line="390" w:lineRule="atLeast"/>
        <w:ind w:firstLineChars="200" w:firstLine="640"/>
        <w:jc w:val="both"/>
        <w:rPr>
          <w:rFonts w:ascii="Times New Roman" w:eastAsia="仿宋" w:hAnsi="Times New Roman" w:cs="Times New Roman"/>
          <w:color w:val="000000" w:themeColor="text1"/>
          <w:sz w:val="32"/>
          <w:szCs w:val="32"/>
        </w:rPr>
      </w:pPr>
      <w:r w:rsidRPr="004D11C3">
        <w:rPr>
          <w:rFonts w:ascii="Times New Roman" w:eastAsia="仿宋" w:hAnsi="Times New Roman" w:cs="Times New Roman"/>
          <w:color w:val="000000" w:themeColor="text1"/>
          <w:sz w:val="32"/>
          <w:szCs w:val="32"/>
        </w:rPr>
        <w:t>根据《关于本市改革国有企业工资决定机制的实施意见》（沪府规〔</w:t>
      </w:r>
      <w:r w:rsidRPr="004D11C3">
        <w:rPr>
          <w:rFonts w:ascii="Times New Roman" w:eastAsia="仿宋" w:hAnsi="Times New Roman" w:cs="Times New Roman"/>
          <w:color w:val="000000" w:themeColor="text1"/>
          <w:sz w:val="32"/>
          <w:szCs w:val="32"/>
        </w:rPr>
        <w:t>2019</w:t>
      </w:r>
      <w:r w:rsidRPr="004D11C3">
        <w:rPr>
          <w:rFonts w:ascii="Times New Roman" w:eastAsia="仿宋" w:hAnsi="Times New Roman" w:cs="Times New Roman"/>
          <w:color w:val="000000" w:themeColor="text1"/>
          <w:sz w:val="32"/>
          <w:szCs w:val="32"/>
        </w:rPr>
        <w:t>〕</w:t>
      </w:r>
      <w:r w:rsidRPr="004D11C3">
        <w:rPr>
          <w:rFonts w:ascii="Times New Roman" w:eastAsia="仿宋" w:hAnsi="Times New Roman" w:cs="Times New Roman"/>
          <w:color w:val="000000" w:themeColor="text1"/>
          <w:sz w:val="32"/>
          <w:szCs w:val="32"/>
        </w:rPr>
        <w:t>7</w:t>
      </w:r>
      <w:r w:rsidRPr="004D11C3">
        <w:rPr>
          <w:rFonts w:ascii="Times New Roman" w:eastAsia="仿宋" w:hAnsi="Times New Roman" w:cs="Times New Roman"/>
          <w:color w:val="000000" w:themeColor="text1"/>
          <w:sz w:val="32"/>
          <w:szCs w:val="32"/>
        </w:rPr>
        <w:t>号）以及市国资委、市人社局、市财政局《关于市国资委监管企业工资决定机制改革的实施办法》（沪国资委分配〔</w:t>
      </w:r>
      <w:r w:rsidRPr="004D11C3">
        <w:rPr>
          <w:rFonts w:ascii="Times New Roman" w:eastAsia="仿宋" w:hAnsi="Times New Roman" w:cs="Times New Roman"/>
          <w:color w:val="000000" w:themeColor="text1"/>
          <w:sz w:val="32"/>
          <w:szCs w:val="32"/>
        </w:rPr>
        <w:t>2019</w:t>
      </w:r>
      <w:r w:rsidRPr="004D11C3">
        <w:rPr>
          <w:rFonts w:ascii="Times New Roman" w:eastAsia="仿宋" w:hAnsi="Times New Roman" w:cs="Times New Roman"/>
          <w:color w:val="000000" w:themeColor="text1"/>
          <w:sz w:val="32"/>
          <w:szCs w:val="32"/>
        </w:rPr>
        <w:t>〕</w:t>
      </w:r>
      <w:r w:rsidRPr="004D11C3">
        <w:rPr>
          <w:rFonts w:ascii="Times New Roman" w:eastAsia="仿宋" w:hAnsi="Times New Roman" w:cs="Times New Roman"/>
          <w:color w:val="000000" w:themeColor="text1"/>
          <w:sz w:val="32"/>
          <w:szCs w:val="32"/>
        </w:rPr>
        <w:t>76</w:t>
      </w:r>
      <w:r w:rsidRPr="004D11C3">
        <w:rPr>
          <w:rFonts w:ascii="Times New Roman" w:eastAsia="仿宋" w:hAnsi="Times New Roman" w:cs="Times New Roman"/>
          <w:color w:val="000000" w:themeColor="text1"/>
          <w:sz w:val="32"/>
          <w:szCs w:val="32"/>
        </w:rPr>
        <w:t>号）有关建立国有企业工资分配信息公开制度的要求，现将集团</w:t>
      </w:r>
      <w:r w:rsidRPr="004D11C3">
        <w:rPr>
          <w:rFonts w:ascii="Times New Roman" w:eastAsia="仿宋" w:hAnsi="Times New Roman" w:cs="Times New Roman"/>
          <w:color w:val="000000" w:themeColor="text1"/>
          <w:sz w:val="32"/>
          <w:szCs w:val="32"/>
        </w:rPr>
        <w:t>2022</w:t>
      </w:r>
      <w:r w:rsidRPr="004D11C3">
        <w:rPr>
          <w:rFonts w:ascii="Times New Roman" w:eastAsia="仿宋" w:hAnsi="Times New Roman" w:cs="Times New Roman"/>
          <w:color w:val="000000" w:themeColor="text1"/>
          <w:sz w:val="32"/>
          <w:szCs w:val="32"/>
        </w:rPr>
        <w:t>年度财务列支的职工工资总额和平均工资相关数据公布如下：</w:t>
      </w:r>
    </w:p>
    <w:p w14:paraId="02D1C345" w14:textId="086D0808" w:rsidR="00A30BC7" w:rsidRPr="004D11C3" w:rsidRDefault="00A30BC7" w:rsidP="00A30BC7">
      <w:pPr>
        <w:pStyle w:val="a3"/>
        <w:shd w:val="clear" w:color="auto" w:fill="FFFFFF"/>
        <w:spacing w:before="0" w:beforeAutospacing="0" w:after="0" w:afterAutospacing="0" w:line="390" w:lineRule="atLeast"/>
        <w:ind w:firstLine="480"/>
        <w:jc w:val="both"/>
        <w:rPr>
          <w:rFonts w:ascii="Times New Roman" w:eastAsia="仿宋" w:hAnsi="Times New Roman" w:cs="Times New Roman"/>
          <w:color w:val="000000" w:themeColor="text1"/>
          <w:sz w:val="32"/>
          <w:szCs w:val="32"/>
        </w:rPr>
      </w:pPr>
      <w:r w:rsidRPr="004D11C3">
        <w:rPr>
          <w:rFonts w:ascii="Times New Roman" w:eastAsia="仿宋" w:hAnsi="Times New Roman" w:cs="Times New Roman"/>
          <w:color w:val="000000" w:themeColor="text1"/>
          <w:sz w:val="32"/>
          <w:szCs w:val="32"/>
        </w:rPr>
        <w:t>2022</w:t>
      </w:r>
      <w:r w:rsidRPr="004D11C3">
        <w:rPr>
          <w:rFonts w:ascii="Times New Roman" w:eastAsia="仿宋" w:hAnsi="Times New Roman" w:cs="Times New Roman"/>
          <w:color w:val="000000" w:themeColor="text1"/>
          <w:sz w:val="32"/>
          <w:szCs w:val="32"/>
        </w:rPr>
        <w:t>年度职工工资总额为</w:t>
      </w:r>
      <w:r w:rsidR="00997C91" w:rsidRPr="004D11C3">
        <w:rPr>
          <w:rFonts w:ascii="Times New Roman" w:eastAsia="仿宋" w:hAnsi="Times New Roman" w:cs="Times New Roman"/>
          <w:color w:val="000000" w:themeColor="text1"/>
          <w:sz w:val="32"/>
          <w:szCs w:val="32"/>
        </w:rPr>
        <w:t>8511</w:t>
      </w:r>
      <w:r w:rsidR="00915EE5">
        <w:rPr>
          <w:rFonts w:ascii="Times New Roman" w:eastAsia="仿宋" w:hAnsi="Times New Roman" w:cs="Times New Roman"/>
          <w:color w:val="000000" w:themeColor="text1"/>
          <w:sz w:val="32"/>
          <w:szCs w:val="32"/>
        </w:rPr>
        <w:t>.8</w:t>
      </w:r>
      <w:r w:rsidR="008935F7">
        <w:rPr>
          <w:rFonts w:ascii="Times New Roman" w:eastAsia="仿宋" w:hAnsi="Times New Roman" w:cs="Times New Roman"/>
          <w:color w:val="000000" w:themeColor="text1"/>
          <w:sz w:val="32"/>
          <w:szCs w:val="32"/>
        </w:rPr>
        <w:t>1</w:t>
      </w:r>
      <w:r w:rsidR="00915EE5">
        <w:rPr>
          <w:rFonts w:ascii="Times New Roman" w:eastAsia="仿宋" w:hAnsi="Times New Roman" w:cs="Times New Roman" w:hint="eastAsia"/>
          <w:color w:val="000000" w:themeColor="text1"/>
          <w:sz w:val="32"/>
          <w:szCs w:val="32"/>
        </w:rPr>
        <w:t>万</w:t>
      </w:r>
      <w:r w:rsidRPr="004D11C3">
        <w:rPr>
          <w:rFonts w:ascii="Times New Roman" w:eastAsia="仿宋" w:hAnsi="Times New Roman" w:cs="Times New Roman"/>
          <w:color w:val="000000" w:themeColor="text1"/>
          <w:sz w:val="32"/>
          <w:szCs w:val="32"/>
        </w:rPr>
        <w:t>元。</w:t>
      </w:r>
    </w:p>
    <w:p w14:paraId="443CDF98" w14:textId="59C80579" w:rsidR="00A30BC7" w:rsidRDefault="00A30BC7" w:rsidP="00705BA5">
      <w:pPr>
        <w:pStyle w:val="a3"/>
        <w:shd w:val="clear" w:color="auto" w:fill="FFFFFF"/>
        <w:spacing w:before="0" w:beforeAutospacing="0" w:after="0" w:afterAutospacing="0" w:line="390" w:lineRule="atLeast"/>
        <w:ind w:firstLine="480"/>
        <w:jc w:val="both"/>
        <w:rPr>
          <w:rFonts w:ascii="Times New Roman" w:eastAsia="仿宋" w:hAnsi="Times New Roman" w:cs="Times New Roman"/>
          <w:color w:val="000000" w:themeColor="text1"/>
          <w:sz w:val="32"/>
          <w:szCs w:val="32"/>
        </w:rPr>
      </w:pPr>
      <w:r w:rsidRPr="004D11C3">
        <w:rPr>
          <w:rFonts w:ascii="Times New Roman" w:eastAsia="仿宋" w:hAnsi="Times New Roman" w:cs="Times New Roman"/>
          <w:color w:val="000000" w:themeColor="text1"/>
          <w:sz w:val="32"/>
          <w:szCs w:val="32"/>
        </w:rPr>
        <w:t>2022</w:t>
      </w:r>
      <w:r w:rsidRPr="004D11C3">
        <w:rPr>
          <w:rFonts w:ascii="Times New Roman" w:eastAsia="仿宋" w:hAnsi="Times New Roman" w:cs="Times New Roman"/>
          <w:color w:val="000000" w:themeColor="text1"/>
          <w:sz w:val="32"/>
          <w:szCs w:val="32"/>
        </w:rPr>
        <w:t>年度职工平均工资为</w:t>
      </w:r>
      <w:r w:rsidR="001D05A1">
        <w:rPr>
          <w:rFonts w:ascii="Times New Roman" w:eastAsia="仿宋" w:hAnsi="Times New Roman" w:cs="Times New Roman"/>
          <w:color w:val="000000" w:themeColor="text1"/>
          <w:sz w:val="32"/>
          <w:szCs w:val="32"/>
        </w:rPr>
        <w:t>2</w:t>
      </w:r>
      <w:r w:rsidR="00780D36">
        <w:rPr>
          <w:rFonts w:ascii="Times New Roman" w:eastAsia="仿宋" w:hAnsi="Times New Roman" w:cs="Times New Roman"/>
          <w:color w:val="000000" w:themeColor="text1"/>
          <w:sz w:val="32"/>
          <w:szCs w:val="32"/>
        </w:rPr>
        <w:t>4</w:t>
      </w:r>
      <w:r w:rsidR="00C37F37">
        <w:rPr>
          <w:rFonts w:ascii="Times New Roman" w:eastAsia="仿宋" w:hAnsi="Times New Roman" w:cs="Times New Roman"/>
          <w:color w:val="000000" w:themeColor="text1"/>
          <w:sz w:val="32"/>
          <w:szCs w:val="32"/>
        </w:rPr>
        <w:t>.</w:t>
      </w:r>
      <w:r w:rsidR="00780D36">
        <w:rPr>
          <w:rFonts w:ascii="Times New Roman" w:eastAsia="仿宋" w:hAnsi="Times New Roman" w:cs="Times New Roman"/>
          <w:color w:val="000000" w:themeColor="text1"/>
          <w:sz w:val="32"/>
          <w:szCs w:val="32"/>
        </w:rPr>
        <w:t>1127</w:t>
      </w:r>
      <w:r w:rsidR="00C37F37">
        <w:rPr>
          <w:rFonts w:ascii="Times New Roman" w:eastAsia="仿宋" w:hAnsi="Times New Roman" w:cs="Times New Roman" w:hint="eastAsia"/>
          <w:color w:val="000000" w:themeColor="text1"/>
          <w:sz w:val="32"/>
          <w:szCs w:val="32"/>
        </w:rPr>
        <w:t>万</w:t>
      </w:r>
      <w:r w:rsidRPr="004D11C3">
        <w:rPr>
          <w:rFonts w:ascii="Times New Roman" w:eastAsia="仿宋" w:hAnsi="Times New Roman" w:cs="Times New Roman"/>
          <w:color w:val="000000" w:themeColor="text1"/>
          <w:sz w:val="32"/>
          <w:szCs w:val="32"/>
        </w:rPr>
        <w:t>元。</w:t>
      </w:r>
    </w:p>
    <w:p w14:paraId="7D53F970" w14:textId="4E92E35E" w:rsidR="00705BA5" w:rsidRDefault="00A608A3" w:rsidP="00332966">
      <w:pPr>
        <w:pStyle w:val="a3"/>
        <w:shd w:val="clear" w:color="auto" w:fill="FFFFFF"/>
        <w:spacing w:before="0" w:beforeAutospacing="0" w:after="240" w:afterAutospacing="0" w:line="390" w:lineRule="atLeast"/>
        <w:ind w:firstLine="480"/>
        <w:jc w:val="both"/>
        <w:rPr>
          <w:rFonts w:ascii="Times New Roman" w:eastAsia="仿宋" w:hAnsi="Times New Roman" w:cs="Times New Roman"/>
          <w:color w:val="000000" w:themeColor="text1"/>
          <w:sz w:val="32"/>
          <w:szCs w:val="32"/>
        </w:rPr>
      </w:pPr>
      <w:r w:rsidRPr="00A608A3">
        <w:rPr>
          <w:rFonts w:ascii="Times New Roman" w:eastAsia="仿宋" w:hAnsi="Times New Roman" w:cs="Times New Roman"/>
          <w:color w:val="000000" w:themeColor="text1"/>
          <w:sz w:val="32"/>
          <w:szCs w:val="32"/>
        </w:rPr>
        <w:t>以上数据系</w:t>
      </w:r>
      <w:r w:rsidRPr="00A608A3">
        <w:rPr>
          <w:rFonts w:ascii="Times New Roman" w:eastAsia="仿宋" w:hAnsi="Times New Roman" w:cs="Times New Roman"/>
          <w:color w:val="000000" w:themeColor="text1"/>
          <w:sz w:val="32"/>
          <w:szCs w:val="32"/>
        </w:rPr>
        <w:t>2022</w:t>
      </w:r>
      <w:r w:rsidRPr="00A608A3">
        <w:rPr>
          <w:rFonts w:ascii="Times New Roman" w:eastAsia="仿宋" w:hAnsi="Times New Roman" w:cs="Times New Roman"/>
          <w:color w:val="000000" w:themeColor="text1"/>
          <w:sz w:val="32"/>
          <w:szCs w:val="32"/>
        </w:rPr>
        <w:t>年集团合并口径，包含集团本部及上海</w:t>
      </w:r>
      <w:r>
        <w:rPr>
          <w:rFonts w:ascii="Times New Roman" w:eastAsia="仿宋" w:hAnsi="Times New Roman" w:cs="Times New Roman" w:hint="eastAsia"/>
          <w:color w:val="000000" w:themeColor="text1"/>
          <w:sz w:val="32"/>
          <w:szCs w:val="32"/>
        </w:rPr>
        <w:t>市</w:t>
      </w:r>
      <w:r w:rsidRPr="00A608A3">
        <w:rPr>
          <w:rFonts w:ascii="Times New Roman" w:eastAsia="仿宋" w:hAnsi="Times New Roman" w:cs="Times New Roman"/>
          <w:color w:val="000000" w:themeColor="text1"/>
          <w:sz w:val="32"/>
          <w:szCs w:val="32"/>
        </w:rPr>
        <w:t>数字证书认证中心有限公司</w:t>
      </w:r>
      <w:r w:rsidR="00705BA5">
        <w:rPr>
          <w:rFonts w:ascii="Times New Roman" w:eastAsia="仿宋" w:hAnsi="Times New Roman" w:cs="Times New Roman" w:hint="eastAsia"/>
          <w:color w:val="000000" w:themeColor="text1"/>
          <w:sz w:val="32"/>
          <w:szCs w:val="32"/>
        </w:rPr>
        <w:t>。</w:t>
      </w:r>
    </w:p>
    <w:p w14:paraId="6CF4C98C" w14:textId="0AF1D693" w:rsidR="00332966" w:rsidRDefault="00332966" w:rsidP="00332966">
      <w:pPr>
        <w:pStyle w:val="a3"/>
        <w:shd w:val="clear" w:color="auto" w:fill="FFFFFF"/>
        <w:spacing w:before="0" w:beforeAutospacing="0" w:after="0" w:afterAutospacing="0" w:line="390" w:lineRule="atLeast"/>
        <w:ind w:firstLine="480"/>
        <w:jc w:val="right"/>
        <w:rPr>
          <w:rFonts w:ascii="Times New Roman" w:eastAsia="仿宋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" w:hAnsi="Times New Roman" w:cs="Times New Roman" w:hint="eastAsia"/>
          <w:color w:val="000000" w:themeColor="text1"/>
          <w:sz w:val="32"/>
          <w:szCs w:val="32"/>
        </w:rPr>
        <w:t>上海数据集团有限公司</w:t>
      </w:r>
    </w:p>
    <w:p w14:paraId="02D157DA" w14:textId="062B241A" w:rsidR="00332966" w:rsidRDefault="00332966" w:rsidP="00332966">
      <w:pPr>
        <w:pStyle w:val="a3"/>
        <w:shd w:val="clear" w:color="auto" w:fill="FFFFFF"/>
        <w:spacing w:before="0" w:beforeAutospacing="0" w:after="0" w:afterAutospacing="0" w:line="390" w:lineRule="atLeast"/>
        <w:ind w:right="640" w:firstLine="480"/>
        <w:jc w:val="center"/>
        <w:rPr>
          <w:rFonts w:ascii="Times New Roman" w:eastAsia="仿宋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" w:hAnsi="Times New Roman" w:cs="Times New Roman" w:hint="eastAsia"/>
          <w:color w:val="000000" w:themeColor="text1"/>
          <w:sz w:val="32"/>
          <w:szCs w:val="32"/>
        </w:rPr>
        <w:t xml:space="preserve"> </w:t>
      </w:r>
      <w:r>
        <w:rPr>
          <w:rFonts w:ascii="Times New Roman" w:eastAsia="仿宋" w:hAnsi="Times New Roman" w:cs="Times New Roman"/>
          <w:color w:val="000000" w:themeColor="text1"/>
          <w:sz w:val="32"/>
          <w:szCs w:val="32"/>
        </w:rPr>
        <w:t xml:space="preserve">                                </w:t>
      </w:r>
      <w:r>
        <w:rPr>
          <w:rFonts w:ascii="Times New Roman" w:eastAsia="仿宋" w:hAnsi="Times New Roman" w:cs="Times New Roman" w:hint="eastAsia"/>
          <w:color w:val="000000" w:themeColor="text1"/>
          <w:sz w:val="32"/>
          <w:szCs w:val="32"/>
        </w:rPr>
        <w:t>人力资源部</w:t>
      </w:r>
    </w:p>
    <w:p w14:paraId="5C300DFB" w14:textId="41E08D31" w:rsidR="00332966" w:rsidRPr="00332966" w:rsidRDefault="00332966" w:rsidP="00332966">
      <w:pPr>
        <w:pStyle w:val="a3"/>
        <w:shd w:val="clear" w:color="auto" w:fill="FFFFFF"/>
        <w:spacing w:before="0" w:beforeAutospacing="0" w:after="0" w:afterAutospacing="0" w:line="390" w:lineRule="atLeast"/>
        <w:ind w:right="320" w:firstLine="480"/>
        <w:jc w:val="right"/>
        <w:rPr>
          <w:rFonts w:ascii="Times New Roman" w:eastAsia="仿宋" w:hAnsi="Times New Roman" w:cs="Times New Roman"/>
          <w:color w:val="666666"/>
          <w:sz w:val="32"/>
          <w:szCs w:val="32"/>
        </w:rPr>
      </w:pPr>
      <w:r>
        <w:rPr>
          <w:rFonts w:ascii="Times New Roman" w:eastAsia="仿宋" w:hAnsi="Times New Roman" w:cs="Times New Roman" w:hint="eastAsia"/>
          <w:color w:val="000000" w:themeColor="text1"/>
          <w:sz w:val="32"/>
          <w:szCs w:val="32"/>
        </w:rPr>
        <w:t>2</w:t>
      </w:r>
      <w:r>
        <w:rPr>
          <w:rFonts w:ascii="Times New Roman" w:eastAsia="仿宋" w:hAnsi="Times New Roman" w:cs="Times New Roman"/>
          <w:color w:val="000000" w:themeColor="text1"/>
          <w:sz w:val="32"/>
          <w:szCs w:val="32"/>
        </w:rPr>
        <w:t>023</w:t>
      </w:r>
      <w:r>
        <w:rPr>
          <w:rFonts w:ascii="Times New Roman" w:eastAsia="仿宋" w:hAnsi="Times New Roman" w:cs="Times New Roman" w:hint="eastAsia"/>
          <w:color w:val="000000" w:themeColor="text1"/>
          <w:sz w:val="32"/>
          <w:szCs w:val="32"/>
        </w:rPr>
        <w:t>年</w:t>
      </w:r>
      <w:r>
        <w:rPr>
          <w:rFonts w:ascii="Times New Roman" w:eastAsia="仿宋" w:hAnsi="Times New Roman" w:cs="Times New Roman" w:hint="eastAsia"/>
          <w:color w:val="000000" w:themeColor="text1"/>
          <w:sz w:val="32"/>
          <w:szCs w:val="32"/>
        </w:rPr>
        <w:t>9</w:t>
      </w:r>
      <w:r>
        <w:rPr>
          <w:rFonts w:ascii="Times New Roman" w:eastAsia="仿宋" w:hAnsi="Times New Roman" w:cs="Times New Roman" w:hint="eastAsia"/>
          <w:color w:val="000000" w:themeColor="text1"/>
          <w:sz w:val="32"/>
          <w:szCs w:val="32"/>
        </w:rPr>
        <w:t>月</w:t>
      </w:r>
      <w:r>
        <w:rPr>
          <w:rFonts w:ascii="Times New Roman" w:eastAsia="仿宋" w:hAnsi="Times New Roman" w:cs="Times New Roman" w:hint="eastAsia"/>
          <w:color w:val="000000" w:themeColor="text1"/>
          <w:sz w:val="32"/>
          <w:szCs w:val="32"/>
        </w:rPr>
        <w:t>2</w:t>
      </w:r>
      <w:r>
        <w:rPr>
          <w:rFonts w:ascii="Times New Roman" w:eastAsia="仿宋" w:hAnsi="Times New Roman" w:cs="Times New Roman"/>
          <w:color w:val="000000" w:themeColor="text1"/>
          <w:sz w:val="32"/>
          <w:szCs w:val="32"/>
        </w:rPr>
        <w:t>9</w:t>
      </w:r>
      <w:r>
        <w:rPr>
          <w:rFonts w:ascii="Times New Roman" w:eastAsia="仿宋" w:hAnsi="Times New Roman" w:cs="Times New Roman" w:hint="eastAsia"/>
          <w:color w:val="000000" w:themeColor="text1"/>
          <w:sz w:val="32"/>
          <w:szCs w:val="32"/>
        </w:rPr>
        <w:t>日</w:t>
      </w:r>
    </w:p>
    <w:p w14:paraId="0FB7D1DB" w14:textId="77777777" w:rsidR="00A30BC7" w:rsidRPr="00383BA0" w:rsidRDefault="00A30BC7" w:rsidP="00A30BC7">
      <w:pPr>
        <w:jc w:val="left"/>
        <w:rPr>
          <w:rFonts w:ascii="Times New Roman" w:eastAsia="仿宋" w:hAnsi="Times New Roman" w:cs="Times New Roman"/>
          <w:sz w:val="36"/>
          <w:szCs w:val="44"/>
        </w:rPr>
      </w:pPr>
    </w:p>
    <w:sectPr w:rsidR="00A30BC7" w:rsidRPr="00383B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BEEEA3" w14:textId="77777777" w:rsidR="004B41CC" w:rsidRDefault="004B41CC" w:rsidP="004646C8">
      <w:r>
        <w:separator/>
      </w:r>
    </w:p>
  </w:endnote>
  <w:endnote w:type="continuationSeparator" w:id="0">
    <w:p w14:paraId="5C76A68C" w14:textId="77777777" w:rsidR="004B41CC" w:rsidRDefault="004B41CC" w:rsidP="004646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5F9DF1" w14:textId="77777777" w:rsidR="004B41CC" w:rsidRDefault="004B41CC" w:rsidP="004646C8">
      <w:r>
        <w:separator/>
      </w:r>
    </w:p>
  </w:footnote>
  <w:footnote w:type="continuationSeparator" w:id="0">
    <w:p w14:paraId="3A25847D" w14:textId="77777777" w:rsidR="004B41CC" w:rsidRDefault="004B41CC" w:rsidP="004646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BC7"/>
    <w:rsid w:val="000A7442"/>
    <w:rsid w:val="001D05A1"/>
    <w:rsid w:val="00324FB4"/>
    <w:rsid w:val="00332966"/>
    <w:rsid w:val="00383BA0"/>
    <w:rsid w:val="004646C8"/>
    <w:rsid w:val="004B41CC"/>
    <w:rsid w:val="004D11C3"/>
    <w:rsid w:val="00705BA5"/>
    <w:rsid w:val="00780D36"/>
    <w:rsid w:val="008935F7"/>
    <w:rsid w:val="00915EE5"/>
    <w:rsid w:val="00997C91"/>
    <w:rsid w:val="00A30BC7"/>
    <w:rsid w:val="00A608A3"/>
    <w:rsid w:val="00C37F37"/>
    <w:rsid w:val="00FF0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7B42D3"/>
  <w15:chartTrackingRefBased/>
  <w15:docId w15:val="{1ACF354A-3EA5-5341-9867-74EF4D866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30B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14:ligatures w14:val="none"/>
    </w:rPr>
  </w:style>
  <w:style w:type="paragraph" w:styleId="a4">
    <w:name w:val="header"/>
    <w:basedOn w:val="a"/>
    <w:link w:val="a5"/>
    <w:uiPriority w:val="99"/>
    <w:unhideWhenUsed/>
    <w:rsid w:val="004646C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646C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646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646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459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8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JIAWEI NI</dc:creator>
  <cp:keywords/>
  <dc:description/>
  <cp:lastModifiedBy>Lenovo</cp:lastModifiedBy>
  <cp:revision>18</cp:revision>
  <cp:lastPrinted>2023-12-20T09:33:00Z</cp:lastPrinted>
  <dcterms:created xsi:type="dcterms:W3CDTF">2023-09-21T03:05:00Z</dcterms:created>
  <dcterms:modified xsi:type="dcterms:W3CDTF">2024-02-05T10:30:00Z</dcterms:modified>
</cp:coreProperties>
</file>